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ANNO SCOLASTICO 202</w:t>
      </w:r>
      <w:r w:rsidR="00150A6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/202</w:t>
      </w:r>
      <w:r w:rsidR="00150A6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PROGRAMMA SVOLTO</w:t>
      </w:r>
    </w:p>
    <w:p w:rsidR="00290EAD" w:rsidRDefault="00290E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0EAD" w:rsidRDefault="00783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DISCIPLINA</w:t>
      </w:r>
    </w:p>
    <w:p w:rsidR="00290EAD" w:rsidRPr="00653AAE" w:rsidRDefault="000079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C6D9F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53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Lingua e </w:t>
      </w:r>
      <w:r w:rsidR="003F0E4C">
        <w:rPr>
          <w:rFonts w:ascii="Times New Roman" w:eastAsia="Times New Roman" w:hAnsi="Times New Roman" w:cs="Times New Roman"/>
          <w:b/>
          <w:bCs/>
          <w:sz w:val="28"/>
          <w:szCs w:val="28"/>
        </w:rPr>
        <w:t>cultura greca</w:t>
      </w:r>
      <w:r w:rsidRPr="00653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0EAD" w:rsidRDefault="007837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Classe:</w:t>
      </w:r>
      <w:r>
        <w:rPr>
          <w:sz w:val="24"/>
          <w:szCs w:val="24"/>
        </w:rPr>
        <w:t xml:space="preserve"> </w:t>
      </w:r>
      <w:r w:rsidR="00007964" w:rsidRPr="00653AAE">
        <w:rPr>
          <w:b/>
          <w:bCs/>
          <w:sz w:val="24"/>
          <w:szCs w:val="24"/>
        </w:rPr>
        <w:t>V sez.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Docente:</w:t>
      </w:r>
      <w:r>
        <w:rPr>
          <w:sz w:val="24"/>
          <w:szCs w:val="24"/>
        </w:rPr>
        <w:t xml:space="preserve"> </w:t>
      </w:r>
      <w:r w:rsidR="003F0E4C">
        <w:rPr>
          <w:b/>
          <w:bCs/>
          <w:i/>
          <w:iCs/>
          <w:sz w:val="24"/>
          <w:szCs w:val="24"/>
        </w:rPr>
        <w:t>Maria Concetta Ammirati</w:t>
      </w:r>
      <w:r w:rsidR="00007964">
        <w:rPr>
          <w:sz w:val="24"/>
          <w:szCs w:val="24"/>
        </w:rPr>
        <w:t xml:space="preserve"> 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 w:rsidP="00760A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28"/>
      </w:tblGrid>
      <w:tr w:rsidR="003F0E4C" w:rsidTr="00870822">
        <w:trPr>
          <w:trHeight w:val="390"/>
        </w:trPr>
        <w:tc>
          <w:tcPr>
            <w:tcW w:w="5000" w:type="pct"/>
          </w:tcPr>
          <w:p w:rsidR="003F0E4C" w:rsidRPr="00AE0910" w:rsidRDefault="003F0E4C" w:rsidP="003F0E4C">
            <w:pPr>
              <w:pStyle w:val="TableParagraph"/>
              <w:spacing w:before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910">
              <w:rPr>
                <w:rFonts w:ascii="Times New Roman" w:hAnsi="Times New Roman"/>
                <w:b/>
                <w:sz w:val="24"/>
                <w:szCs w:val="24"/>
              </w:rPr>
              <w:t>Argomenti svolti</w:t>
            </w:r>
          </w:p>
        </w:tc>
      </w:tr>
      <w:tr w:rsidR="003F0E4C" w:rsidTr="00870822">
        <w:trPr>
          <w:trHeight w:val="350"/>
        </w:trPr>
        <w:tc>
          <w:tcPr>
            <w:tcW w:w="5000" w:type="pct"/>
          </w:tcPr>
          <w:p w:rsidR="003F0E4C" w:rsidRPr="00AE0910" w:rsidRDefault="003D0030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D0030">
              <w:rPr>
                <w:rFonts w:ascii="Times New Roman" w:hAnsi="Times New Roman"/>
                <w:sz w:val="24"/>
                <w:szCs w:val="24"/>
              </w:rPr>
              <w:t>Dalla Classicità all’Ellenismo: introduzione storica</w:t>
            </w:r>
          </w:p>
        </w:tc>
      </w:tr>
      <w:tr w:rsidR="003F0E4C" w:rsidTr="00870822">
        <w:trPr>
          <w:trHeight w:val="350"/>
        </w:trPr>
        <w:tc>
          <w:tcPr>
            <w:tcW w:w="5000" w:type="pct"/>
          </w:tcPr>
          <w:p w:rsidR="003F0E4C" w:rsidRPr="003D0030" w:rsidRDefault="003D0030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D0030">
              <w:rPr>
                <w:rFonts w:ascii="Times New Roman" w:hAnsi="Times New Roman" w:cs="Times New Roman"/>
                <w:sz w:val="24"/>
                <w:szCs w:val="24"/>
              </w:rPr>
              <w:t>Il teatro comico coscienza della crisi e specchio della transizione</w:t>
            </w:r>
          </w:p>
        </w:tc>
      </w:tr>
      <w:tr w:rsidR="003F0E4C" w:rsidTr="003F0E4C">
        <w:trPr>
          <w:trHeight w:val="1295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Aristofane: la produzione, le trame e l’eroe comico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19"/>
              </w:numPr>
              <w:spacing w:before="48" w:line="208" w:lineRule="auto"/>
              <w:ind w:right="797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 xml:space="preserve">Le commedie dell'Utopia: Letture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antolologiche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 dalla</w:t>
            </w:r>
            <w:r w:rsidRPr="00AE0910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Lisistrata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Aristofane, le Rane, il confronto tra Eschilo ed Euripide.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Il ritratto di Socrate in Aristofane.</w:t>
            </w:r>
            <w:r w:rsidRPr="00AE091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 xml:space="preserve">Nuvole,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vv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>. 581-669</w:t>
            </w:r>
          </w:p>
        </w:tc>
      </w:tr>
      <w:tr w:rsidR="003F0E4C" w:rsidTr="00870822">
        <w:trPr>
          <w:trHeight w:val="710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Menandro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 e la Commedia</w:t>
            </w:r>
            <w:r w:rsidRPr="00AE091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Nuova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dal Bisbetico "Il prologo di Pan" 1-49</w:t>
            </w:r>
          </w:p>
        </w:tc>
      </w:tr>
      <w:tr w:rsidR="003F0E4C" w:rsidTr="00870822">
        <w:trPr>
          <w:trHeight w:val="1516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Teocrito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 e gli Idilli bucolici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"Le Talisie", Idilli, VII, 10-51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"Una gara poetica" Idilli, V, 66-135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Idillio XV "Le Siracusane"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Idillio XI "Il ciclope innamorato"</w:t>
            </w:r>
          </w:p>
        </w:tc>
      </w:tr>
      <w:tr w:rsidR="003F0E4C" w:rsidTr="00870822">
        <w:trPr>
          <w:trHeight w:val="989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Callimaco, vita e opere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1"/>
              </w:numPr>
              <w:spacing w:before="48" w:line="20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Aitia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, III,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fr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. 67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Pf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>.</w:t>
            </w:r>
            <w:r w:rsidRPr="00AE091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;</w:t>
            </w:r>
            <w:r w:rsidRPr="00AE091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fr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. 75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Pf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. 1-55 "Aconzio e </w:t>
            </w:r>
            <w:r w:rsidRPr="00AE0910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Cidippe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Giambi, IV "La contesa dell'alloro e dell'ulivo"</w:t>
            </w:r>
          </w:p>
        </w:tc>
      </w:tr>
      <w:tr w:rsidR="003F0E4C" w:rsidTr="00870822">
        <w:trPr>
          <w:trHeight w:val="1166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Apollonio Rodio: le Argonautiche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Argonautiche, I, 1-22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2"/>
              </w:numPr>
              <w:spacing w:before="48" w:line="208" w:lineRule="auto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Argonautiche, III, 1-113 "Pettegolezzi divini";</w:t>
            </w:r>
            <w:r w:rsidRPr="00AE0910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744-824 "La notte di Medea"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2"/>
              </w:numPr>
              <w:spacing w:before="48" w:line="208" w:lineRule="auto"/>
              <w:ind w:right="607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Argonautiche, IV, 885-922 "Orfeo e le</w:t>
            </w:r>
            <w:r w:rsidRPr="00AE0910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                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Sirene"</w:t>
            </w:r>
          </w:p>
        </w:tc>
      </w:tr>
      <w:tr w:rsidR="003F0E4C" w:rsidTr="00870822">
        <w:trPr>
          <w:trHeight w:val="790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L'Epigramma: iscrizione, poesia, silloge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ind w:right="451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 xml:space="preserve">La scuola Peloponnesiaca: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Nosside</w:t>
            </w:r>
            <w:proofErr w:type="spellEnd"/>
            <w:r w:rsidRPr="00AE0910">
              <w:rPr>
                <w:rFonts w:ascii="Times New Roman" w:hAnsi="Times New Roman"/>
                <w:sz w:val="24"/>
                <w:szCs w:val="24"/>
              </w:rPr>
              <w:t xml:space="preserve"> di Locri e Leonida di</w:t>
            </w:r>
            <w:r w:rsidRPr="00AE0910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Taranto.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ind w:right="451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I poeti della scuola ionico-alessandrina,</w:t>
            </w:r>
            <w:r w:rsidRPr="00AE0910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Asclepiade di Samo.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ind w:right="451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lastRenderedPageBreak/>
              <w:t>La scuola Fenicia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3"/>
              </w:numPr>
              <w:spacing w:before="48" w:line="208" w:lineRule="auto"/>
              <w:ind w:right="451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 xml:space="preserve">La Corona di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Meleagro</w:t>
            </w:r>
            <w:proofErr w:type="spellEnd"/>
          </w:p>
        </w:tc>
      </w:tr>
      <w:tr w:rsidR="003F0E4C" w:rsidTr="00870822">
        <w:trPr>
          <w:trHeight w:val="790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lastRenderedPageBreak/>
              <w:t>La storiografia ellenistica e Polibio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Polibio, Storie, I, 1; XII, 25e "Gli strumenti dello storico"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Polibio, Storia, XII, 25e "Teoria e pratica dello scrivere storia"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4"/>
              </w:numPr>
              <w:spacing w:before="48" w:line="208" w:lineRule="auto"/>
              <w:ind w:right="843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Polibio, Storie, VI, 4, 7-13 "L'evoluzione ciclica delle</w:t>
            </w:r>
            <w:r w:rsidRPr="00AE0910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costituzioni"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Polibio, Storie, VI, 5-9 "Natura, uomo, società"</w:t>
            </w:r>
          </w:p>
          <w:p w:rsidR="003F0E4C" w:rsidRPr="00AE0910" w:rsidRDefault="003F0E4C" w:rsidP="003F0E4C">
            <w:pPr>
              <w:pStyle w:val="Table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Polibio, Storie, VI, 11, 11-14, 12</w:t>
            </w:r>
            <w:r w:rsidRPr="00AE091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E0910">
              <w:rPr>
                <w:rFonts w:ascii="Times New Roman" w:hAnsi="Times New Roman"/>
                <w:sz w:val="24"/>
                <w:szCs w:val="24"/>
              </w:rPr>
              <w:t>"La costituzione romana"</w:t>
            </w:r>
          </w:p>
        </w:tc>
      </w:tr>
      <w:tr w:rsidR="003F0E4C" w:rsidTr="003F0E4C">
        <w:trPr>
          <w:trHeight w:val="526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"Due grandi oratori a confronto" Sul Sublime, 12, 4-5</w:t>
            </w:r>
          </w:p>
        </w:tc>
      </w:tr>
      <w:tr w:rsidR="003F0E4C" w:rsidTr="003F0E4C">
        <w:trPr>
          <w:trHeight w:val="562"/>
        </w:trPr>
        <w:tc>
          <w:tcPr>
            <w:tcW w:w="5000" w:type="pct"/>
          </w:tcPr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 xml:space="preserve">Plutarco, la vita e i </w:t>
            </w:r>
            <w:proofErr w:type="spellStart"/>
            <w:r w:rsidRPr="00AE0910">
              <w:rPr>
                <w:rFonts w:ascii="Times New Roman" w:hAnsi="Times New Roman"/>
                <w:sz w:val="24"/>
                <w:szCs w:val="24"/>
              </w:rPr>
              <w:t>Moralia</w:t>
            </w:r>
            <w:proofErr w:type="spellEnd"/>
          </w:p>
          <w:p w:rsidR="003F0E4C" w:rsidRPr="00AE0910" w:rsidRDefault="003F0E4C" w:rsidP="0087082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/>
                <w:sz w:val="24"/>
                <w:szCs w:val="24"/>
              </w:rPr>
              <w:t>Plutarco, Le vite parallele</w:t>
            </w:r>
          </w:p>
        </w:tc>
      </w:tr>
      <w:tr w:rsidR="00AE0910" w:rsidTr="003F0E4C">
        <w:trPr>
          <w:trHeight w:val="562"/>
        </w:trPr>
        <w:tc>
          <w:tcPr>
            <w:tcW w:w="5000" w:type="pct"/>
          </w:tcPr>
          <w:p w:rsidR="00AE0910" w:rsidRPr="00AE0910" w:rsidRDefault="00AE0910" w:rsidP="00AE091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0910">
              <w:rPr>
                <w:rFonts w:ascii="Times New Roman" w:hAnsi="Times New Roman" w:cs="Times New Roman"/>
                <w:sz w:val="24"/>
                <w:szCs w:val="24"/>
              </w:rPr>
              <w:t>Luciano e le origini del Romanzo in Grecia</w:t>
            </w:r>
          </w:p>
        </w:tc>
      </w:tr>
    </w:tbl>
    <w:p w:rsidR="00290EAD" w:rsidRDefault="00290EAD" w:rsidP="00760A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6D46" w:rsidRDefault="007D6D46" w:rsidP="003F0E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 w:rsidP="007D6D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2"/>
        <w:tblW w:w="963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709"/>
        <w:gridCol w:w="3827"/>
      </w:tblGrid>
      <w:tr w:rsidR="00290EAD" w:rsidTr="003F0E4C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ALTRE ATTIVITÀ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NOME ATTIVITA’</w:t>
            </w:r>
          </w:p>
        </w:tc>
      </w:tr>
      <w:tr w:rsidR="00290EAD" w:rsidTr="003F0E4C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90EAD" w:rsidTr="003F0E4C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Progetti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E75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Giornata contro la violenza sulle donn</w:t>
            </w:r>
            <w:r w:rsidR="009F3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e;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La notte </w:t>
            </w:r>
            <w:r w:rsidR="009F3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nazionale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dei licei</w:t>
            </w:r>
            <w:r w:rsidR="00653A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classici</w:t>
            </w:r>
          </w:p>
        </w:tc>
      </w:tr>
      <w:tr w:rsidR="00290EAD" w:rsidTr="003F0E4C">
        <w:trPr>
          <w:trHeight w:val="305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783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Recupero e/o approfondimento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290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EAD" w:rsidRDefault="00D50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Approfondimenti sui nuclei disciplinari, simulazioni colloquio, esercitazioni scrittura in vista dell’esame di maturità </w:t>
            </w:r>
          </w:p>
        </w:tc>
      </w:tr>
    </w:tbl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0EAD" w:rsidRDefault="0078376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Santa Severina  </w:t>
      </w:r>
      <w:r w:rsidR="003F0E4C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 w:rsidR="009F317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50DF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 w:rsidR="009F3170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50DF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2"/>
          <w:szCs w:val="22"/>
        </w:rPr>
      </w:pPr>
      <w:bookmarkStart w:id="0" w:name="_gjdgxs" w:colFirst="0" w:colLast="0"/>
      <w:bookmarkEnd w:id="0"/>
    </w:p>
    <w:p w:rsidR="00290EAD" w:rsidRDefault="0078376D">
      <w:pPr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  <w:t>Firma del Docente</w:t>
      </w:r>
    </w:p>
    <w:p w:rsidR="009F3170" w:rsidRDefault="003F0E4C">
      <w:pPr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  <w:t>Maria Concetta Ammirati</w:t>
      </w:r>
    </w:p>
    <w:p w:rsidR="009F3170" w:rsidRDefault="009F3170" w:rsidP="009F3170">
      <w:pPr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b/>
          <w:smallCaps/>
          <w:color w:val="000000"/>
          <w:sz w:val="22"/>
          <w:szCs w:val="22"/>
        </w:rPr>
      </w:pPr>
    </w:p>
    <w:p w:rsidR="00290EAD" w:rsidRDefault="00290EAD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28"/>
          <w:szCs w:val="28"/>
        </w:rPr>
      </w:pPr>
    </w:p>
    <w:sectPr w:rsidR="00290EAD">
      <w:headerReference w:type="default" r:id="rId7"/>
      <w:headerReference w:type="first" r:id="rId8"/>
      <w:pgSz w:w="11906" w:h="16838"/>
      <w:pgMar w:top="851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705C" w:rsidRDefault="0074705C">
      <w:r>
        <w:separator/>
      </w:r>
    </w:p>
  </w:endnote>
  <w:endnote w:type="continuationSeparator" w:id="0">
    <w:p w:rsidR="0074705C" w:rsidRDefault="0074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M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panose1 w:val="020B0604020202020204"/>
    <w:charset w:val="01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705C" w:rsidRDefault="0074705C">
      <w:r>
        <w:separator/>
      </w:r>
    </w:p>
  </w:footnote>
  <w:footnote w:type="continuationSeparator" w:id="0">
    <w:p w:rsidR="0074705C" w:rsidRDefault="00747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EAD" w:rsidRDefault="00290E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EAD" w:rsidRDefault="00290EA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sz w:val="28"/>
        <w:szCs w:val="28"/>
      </w:rPr>
    </w:pPr>
  </w:p>
  <w:tbl>
    <w:tblPr>
      <w:tblStyle w:val="a3"/>
      <w:tblW w:w="10201" w:type="dxa"/>
      <w:tblInd w:w="-2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96"/>
      <w:gridCol w:w="6804"/>
      <w:gridCol w:w="1701"/>
    </w:tblGrid>
    <w:tr w:rsidR="00290EAD">
      <w:trPr>
        <w:trHeight w:val="2258"/>
      </w:trPr>
      <w:tc>
        <w:tcPr>
          <w:tcW w:w="1696" w:type="dxa"/>
        </w:tcPr>
        <w:p w:rsidR="00290EAD" w:rsidRDefault="0078376D"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28576</wp:posOffset>
                </wp:positionH>
                <wp:positionV relativeFrom="paragraph">
                  <wp:posOffset>109854</wp:posOffset>
                </wp:positionV>
                <wp:extent cx="854075" cy="1127125"/>
                <wp:effectExtent l="0" t="0" r="0" b="0"/>
                <wp:wrapNone/>
                <wp:docPr id="1" name="image2.png" descr="logo_wor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wor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4075" cy="11271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</w:tcPr>
        <w:p w:rsidR="00290EAD" w:rsidRDefault="00290EA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Ministero dell’ Istruzione e del Merito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Ufficio Scolastico Regionale per la Calabria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</w:pPr>
          <w:r>
            <w:rPr>
              <w:rFonts w:ascii="Garamond" w:eastAsia="Garamond" w:hAnsi="Garamond" w:cs="Garamond"/>
              <w:b/>
              <w:color w:val="000000"/>
              <w:sz w:val="28"/>
              <w:szCs w:val="28"/>
            </w:rPr>
            <w:t>ISTITUTO OMNICOMPRENSIVO “D. BORRELLI”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Via Mattia Preti,1 – 88832 – SANTA SEVERINA (KR)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</w:pPr>
          <w:r w:rsidRPr="00007964">
            <w:rPr>
              <w:rFonts w:ascii="Garamond" w:eastAsia="Garamond" w:hAnsi="Garamond" w:cs="Garamond"/>
              <w:b/>
              <w:color w:val="000000"/>
              <w:sz w:val="20"/>
              <w:szCs w:val="20"/>
              <w:lang w:val="en-US"/>
            </w:rPr>
            <w:t xml:space="preserve">C.M. KRIC825009 – KRPC010002 – KRTD070000L – Cod.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Fiscale 91021720791</w:t>
          </w:r>
        </w:p>
        <w:p w:rsidR="00290EAD" w:rsidRDefault="007837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1"/>
            <w:rPr>
              <w:rFonts w:ascii="Garamond" w:eastAsia="Garamond" w:hAnsi="Garamond" w:cs="Garamond"/>
              <w:color w:val="000000"/>
              <w:sz w:val="20"/>
              <w:szCs w:val="20"/>
            </w:rPr>
          </w:pPr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Sito web: </w:t>
          </w:r>
          <w:hyperlink r:id="rId2">
            <w:r>
              <w:rPr>
                <w:rFonts w:ascii="Garamond" w:eastAsia="Garamond" w:hAnsi="Garamond" w:cs="Garamond"/>
                <w:color w:val="0000FF"/>
                <w:sz w:val="20"/>
                <w:szCs w:val="20"/>
                <w:u w:val="single"/>
              </w:rPr>
              <w:t>http://www.ioborrelli.edu.it</w:t>
            </w:r>
          </w:hyperlink>
          <w:r>
            <w:rPr>
              <w:rFonts w:ascii="Garamond" w:eastAsia="Garamond" w:hAnsi="Garamond" w:cs="Garamond"/>
              <w:color w:val="000000"/>
              <w:sz w:val="20"/>
              <w:szCs w:val="20"/>
            </w:rPr>
            <w:t xml:space="preserve"> – Cod. Unico di Fatturazione </w:t>
          </w:r>
          <w:r>
            <w:rPr>
              <w:rFonts w:ascii="Garamond" w:eastAsia="Garamond" w:hAnsi="Garamond" w:cs="Garamond"/>
              <w:b/>
              <w:color w:val="000000"/>
              <w:sz w:val="20"/>
              <w:szCs w:val="20"/>
            </w:rPr>
            <w:t>UFJEUS</w:t>
          </w:r>
        </w:p>
        <w:p w:rsidR="00290EAD" w:rsidRDefault="00290EAD">
          <w:pPr>
            <w:rPr>
              <w:rFonts w:ascii="Cambria" w:eastAsia="Cambria" w:hAnsi="Cambria" w:cs="Cambria"/>
              <w:sz w:val="22"/>
              <w:szCs w:val="22"/>
            </w:rPr>
          </w:pPr>
        </w:p>
      </w:tc>
      <w:tc>
        <w:tcPr>
          <w:tcW w:w="1701" w:type="dxa"/>
        </w:tcPr>
        <w:p w:rsidR="00290EAD" w:rsidRDefault="0078376D">
          <w:pPr>
            <w:ind w:left="32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1905</wp:posOffset>
                </wp:positionV>
                <wp:extent cx="668020" cy="614045"/>
                <wp:effectExtent l="0" t="0" r="0" b="0"/>
                <wp:wrapNone/>
                <wp:docPr id="2" name="image3.png" descr="miu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miur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8020" cy="614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782955</wp:posOffset>
                </wp:positionV>
                <wp:extent cx="634365" cy="487045"/>
                <wp:effectExtent l="0" t="0" r="0" b="0"/>
                <wp:wrapNone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65" cy="487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290EAD" w:rsidRDefault="00290E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27541"/>
    <w:multiLevelType w:val="hybridMultilevel"/>
    <w:tmpl w:val="06E60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3592"/>
    <w:multiLevelType w:val="hybridMultilevel"/>
    <w:tmpl w:val="D616C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651BE"/>
    <w:multiLevelType w:val="hybridMultilevel"/>
    <w:tmpl w:val="5DE20F90"/>
    <w:lvl w:ilvl="0" w:tplc="040238A2">
      <w:start w:val="5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ED220F"/>
    <w:multiLevelType w:val="hybridMultilevel"/>
    <w:tmpl w:val="B6124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D4801"/>
    <w:multiLevelType w:val="hybridMultilevel"/>
    <w:tmpl w:val="15A00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36256"/>
    <w:multiLevelType w:val="hybridMultilevel"/>
    <w:tmpl w:val="B16885DE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1F1B059B"/>
    <w:multiLevelType w:val="hybridMultilevel"/>
    <w:tmpl w:val="96165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05170"/>
    <w:multiLevelType w:val="hybridMultilevel"/>
    <w:tmpl w:val="F148E496"/>
    <w:lvl w:ilvl="0" w:tplc="040238A2">
      <w:start w:val="5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D257DA"/>
    <w:multiLevelType w:val="hybridMultilevel"/>
    <w:tmpl w:val="11068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E6D47"/>
    <w:multiLevelType w:val="hybridMultilevel"/>
    <w:tmpl w:val="FE686A30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 w15:restartNumberingAfterBreak="0">
    <w:nsid w:val="31D90F26"/>
    <w:multiLevelType w:val="hybridMultilevel"/>
    <w:tmpl w:val="F2F8D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3094C"/>
    <w:multiLevelType w:val="hybridMultilevel"/>
    <w:tmpl w:val="02FCD360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33A74E3A"/>
    <w:multiLevelType w:val="hybridMultilevel"/>
    <w:tmpl w:val="AAD89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B5315"/>
    <w:multiLevelType w:val="hybridMultilevel"/>
    <w:tmpl w:val="06682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65C76"/>
    <w:multiLevelType w:val="hybridMultilevel"/>
    <w:tmpl w:val="B2CCE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C7149"/>
    <w:multiLevelType w:val="hybridMultilevel"/>
    <w:tmpl w:val="7B76BB0C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58C128BC"/>
    <w:multiLevelType w:val="hybridMultilevel"/>
    <w:tmpl w:val="CF9E5756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60475C81"/>
    <w:multiLevelType w:val="hybridMultilevel"/>
    <w:tmpl w:val="D3D66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B4169"/>
    <w:multiLevelType w:val="hybridMultilevel"/>
    <w:tmpl w:val="272AFBBA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 w15:restartNumberingAfterBreak="0">
    <w:nsid w:val="67CD6B49"/>
    <w:multiLevelType w:val="hybridMultilevel"/>
    <w:tmpl w:val="4260A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314F0"/>
    <w:multiLevelType w:val="hybridMultilevel"/>
    <w:tmpl w:val="FEF487D0"/>
    <w:lvl w:ilvl="0" w:tplc="CC80D046">
      <w:numFmt w:val="bullet"/>
      <w:lvlText w:val="-"/>
      <w:lvlJc w:val="left"/>
      <w:pPr>
        <w:ind w:left="720" w:hanging="360"/>
      </w:pPr>
      <w:rPr>
        <w:rFonts w:ascii="BodoniMT" w:eastAsia="Calibri" w:hAnsi="BodoniMT" w:cs="Bodoni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01D68"/>
    <w:multiLevelType w:val="hybridMultilevel"/>
    <w:tmpl w:val="A1A6E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065BB"/>
    <w:multiLevelType w:val="hybridMultilevel"/>
    <w:tmpl w:val="E4308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7275A"/>
    <w:multiLevelType w:val="hybridMultilevel"/>
    <w:tmpl w:val="D48ED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3"/>
  </w:num>
  <w:num w:numId="5">
    <w:abstractNumId w:val="4"/>
  </w:num>
  <w:num w:numId="6">
    <w:abstractNumId w:val="21"/>
  </w:num>
  <w:num w:numId="7">
    <w:abstractNumId w:val="10"/>
  </w:num>
  <w:num w:numId="8">
    <w:abstractNumId w:val="23"/>
  </w:num>
  <w:num w:numId="9">
    <w:abstractNumId w:val="17"/>
  </w:num>
  <w:num w:numId="10">
    <w:abstractNumId w:val="6"/>
  </w:num>
  <w:num w:numId="11">
    <w:abstractNumId w:val="19"/>
  </w:num>
  <w:num w:numId="12">
    <w:abstractNumId w:val="1"/>
  </w:num>
  <w:num w:numId="13">
    <w:abstractNumId w:val="14"/>
  </w:num>
  <w:num w:numId="14">
    <w:abstractNumId w:val="22"/>
  </w:num>
  <w:num w:numId="15">
    <w:abstractNumId w:val="2"/>
  </w:num>
  <w:num w:numId="16">
    <w:abstractNumId w:val="20"/>
  </w:num>
  <w:num w:numId="17">
    <w:abstractNumId w:val="7"/>
  </w:num>
  <w:num w:numId="18">
    <w:abstractNumId w:val="0"/>
  </w:num>
  <w:num w:numId="19">
    <w:abstractNumId w:val="9"/>
  </w:num>
  <w:num w:numId="20">
    <w:abstractNumId w:val="11"/>
  </w:num>
  <w:num w:numId="21">
    <w:abstractNumId w:val="5"/>
  </w:num>
  <w:num w:numId="22">
    <w:abstractNumId w:val="16"/>
  </w:num>
  <w:num w:numId="23">
    <w:abstractNumId w:val="1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EAD"/>
    <w:rsid w:val="00000E05"/>
    <w:rsid w:val="00007964"/>
    <w:rsid w:val="000623C2"/>
    <w:rsid w:val="000C520C"/>
    <w:rsid w:val="00150A6D"/>
    <w:rsid w:val="001577EE"/>
    <w:rsid w:val="00204E77"/>
    <w:rsid w:val="00244A72"/>
    <w:rsid w:val="00290EAD"/>
    <w:rsid w:val="002C0158"/>
    <w:rsid w:val="003C7E23"/>
    <w:rsid w:val="003D0030"/>
    <w:rsid w:val="003F0E4C"/>
    <w:rsid w:val="004937B7"/>
    <w:rsid w:val="004F4B56"/>
    <w:rsid w:val="00653AAE"/>
    <w:rsid w:val="006D4CCB"/>
    <w:rsid w:val="0074705C"/>
    <w:rsid w:val="00760A39"/>
    <w:rsid w:val="0078376D"/>
    <w:rsid w:val="007D6D46"/>
    <w:rsid w:val="007D7E85"/>
    <w:rsid w:val="0083596D"/>
    <w:rsid w:val="008F1F5A"/>
    <w:rsid w:val="009745E1"/>
    <w:rsid w:val="009F3170"/>
    <w:rsid w:val="009F5E22"/>
    <w:rsid w:val="00AE0910"/>
    <w:rsid w:val="00B420A0"/>
    <w:rsid w:val="00C320ED"/>
    <w:rsid w:val="00D320A1"/>
    <w:rsid w:val="00D50DF7"/>
    <w:rsid w:val="00E73655"/>
    <w:rsid w:val="00E7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7103"/>
  <w15:docId w15:val="{DEB1FCF3-5EFC-2C43-BEB5-D6BDBDD9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32"/>
        <w:szCs w:val="32"/>
        <w:lang w:val="it-IT" w:eastAsia="it-IT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07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7D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3F0E4C"/>
    <w:pPr>
      <w:widowControl w:val="0"/>
      <w:autoSpaceDE w:val="0"/>
      <w:autoSpaceDN w:val="0"/>
      <w:spacing w:before="26"/>
      <w:ind w:left="20"/>
      <w:jc w:val="left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ioborrelli.edu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344</Words>
  <Characters>1815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18</cp:revision>
  <dcterms:created xsi:type="dcterms:W3CDTF">2024-05-05T14:45:00Z</dcterms:created>
  <dcterms:modified xsi:type="dcterms:W3CDTF">2024-05-12T13:48:00Z</dcterms:modified>
</cp:coreProperties>
</file>